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97" w:rsidRPr="002B2C48" w:rsidRDefault="00DB5023" w:rsidP="00580097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Протокол  №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15</w:t>
      </w:r>
      <w:r w:rsidR="002D2FA6" w:rsidRPr="002B2C4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580097" w:rsidRPr="002B2C4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14</w:t>
      </w:r>
      <w:r w:rsidR="005F0DCF" w:rsidRPr="002B2C4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</w:t>
      </w:r>
      <w:r w:rsidR="00B632F6" w:rsidRPr="002B2C4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03</w:t>
      </w:r>
      <w:r w:rsidR="00075A08" w:rsidRPr="002B2C4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</w:t>
      </w:r>
      <w:r w:rsidR="005F0DCF" w:rsidRPr="002B2C4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2024</w:t>
      </w:r>
      <w:r w:rsidR="00580097" w:rsidRPr="002B2C4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года о проведении закупа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реагентов для платных услуг</w:t>
      </w:r>
      <w:r w:rsidR="00580097" w:rsidRPr="002B2C4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способом запроса ценовых предложений</w:t>
      </w:r>
      <w:r w:rsidR="008C632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</w:t>
      </w:r>
    </w:p>
    <w:p w:rsidR="00580097" w:rsidRPr="002B2C48" w:rsidRDefault="00580097" w:rsidP="00580097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Место заседания: </w:t>
      </w:r>
      <w:proofErr w:type="spellStart"/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г.Абай</w:t>
      </w:r>
      <w:proofErr w:type="spellEnd"/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ул. Промышленная, </w:t>
      </w:r>
      <w:proofErr w:type="gramStart"/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77.,</w:t>
      </w:r>
      <w:proofErr w:type="gramEnd"/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Дата и время: </w:t>
      </w:r>
      <w:r w:rsidR="00DB502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14</w:t>
      </w:r>
      <w:r w:rsidR="0094289F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.03</w:t>
      </w:r>
      <w:r w:rsidR="005F0DCF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2024</w:t>
      </w:r>
      <w:r w:rsidR="008A2E46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 15</w:t>
      </w:r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.30 часов.</w:t>
      </w:r>
    </w:p>
    <w:p w:rsidR="002D2FA6" w:rsidRDefault="00580097" w:rsidP="00D43E8F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Конкурсная комиссия в составе: </w:t>
      </w:r>
      <w:proofErr w:type="spellStart"/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зам.директора</w:t>
      </w:r>
      <w:proofErr w:type="spellEnd"/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 качеству оказания меди</w:t>
      </w:r>
      <w:r w:rsidR="00652A3B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цинских услуг </w:t>
      </w:r>
      <w:proofErr w:type="spellStart"/>
      <w:r w:rsidR="00652A3B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Оспанов</w:t>
      </w:r>
      <w:proofErr w:type="spellEnd"/>
      <w:r w:rsidR="00652A3B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Б.С.,</w:t>
      </w:r>
      <w:r w:rsidR="006023A7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gramStart"/>
      <w:r w:rsidR="00652A3B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главн</w:t>
      </w:r>
      <w:r w:rsidR="006023A7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ый </w:t>
      </w:r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бухгалтер</w:t>
      </w:r>
      <w:proofErr w:type="gramEnd"/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="00912248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Кадышева</w:t>
      </w:r>
      <w:proofErr w:type="spellEnd"/>
      <w:r w:rsidR="00912248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Б.С</w:t>
      </w:r>
      <w:r w:rsidR="00652A3B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главная медсестра </w:t>
      </w:r>
      <w:proofErr w:type="spellStart"/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Урушева</w:t>
      </w:r>
      <w:proofErr w:type="spellEnd"/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А.А., зав</w:t>
      </w:r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RU"/>
        </w:rPr>
        <w:t xml:space="preserve">едующая аптекой </w:t>
      </w:r>
      <w:r w:rsidR="00652A3B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Меликова С.Ю., секретаря</w:t>
      </w:r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специалиста по ГЗ Фунт Л.А., произвели процедуру рассмотрения. Ценовые предложения предоставили</w:t>
      </w:r>
      <w:r w:rsidR="003B092F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</w:t>
      </w:r>
      <w:r w:rsidR="00927DEA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8C632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ТОО «</w:t>
      </w:r>
      <w:proofErr w:type="spellStart"/>
      <w:r w:rsidR="00DB502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БионМедсервис</w:t>
      </w:r>
      <w:proofErr w:type="spellEnd"/>
      <w:r w:rsidR="00DB502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», </w:t>
      </w:r>
      <w:r w:rsidR="008B2D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ТОО «</w:t>
      </w:r>
      <w:proofErr w:type="spellStart"/>
      <w:r w:rsidR="008B2D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ЛюксТест</w:t>
      </w:r>
      <w:proofErr w:type="spellEnd"/>
      <w:r w:rsidR="008B2D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», </w:t>
      </w:r>
      <w:r w:rsidR="00DB502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ТОО «</w:t>
      </w:r>
      <w:proofErr w:type="spellStart"/>
      <w:r w:rsidR="00DB502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ОрдаМед</w:t>
      </w:r>
      <w:proofErr w:type="spellEnd"/>
      <w:r w:rsidR="00DB502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Караганда».</w:t>
      </w:r>
    </w:p>
    <w:p w:rsidR="00DB5023" w:rsidRPr="00DB5023" w:rsidRDefault="00DB5023" w:rsidP="00DB502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pPr w:leftFromText="180" w:rightFromText="180" w:bottomFromText="160" w:vertAnchor="text" w:horzAnchor="page" w:tblpX="1302" w:tblpY="17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27"/>
        <w:gridCol w:w="1275"/>
        <w:gridCol w:w="1134"/>
        <w:gridCol w:w="1276"/>
        <w:gridCol w:w="1418"/>
        <w:gridCol w:w="1559"/>
        <w:gridCol w:w="1559"/>
        <w:gridCol w:w="1559"/>
        <w:gridCol w:w="1418"/>
      </w:tblGrid>
      <w:tr w:rsidR="008B2D82" w:rsidRPr="00DB5023" w:rsidTr="008B2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БионМедсервис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ЛюксТест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ОрдаМед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Караганда»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2D82" w:rsidRPr="00DB5023" w:rsidTr="008B2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Тест-полоски на мочевой анализатор </w:t>
            </w: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Mission</w:t>
            </w:r>
            <w:proofErr w:type="spell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U 120 11A №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состоялся</w:t>
            </w:r>
          </w:p>
        </w:tc>
      </w:tr>
      <w:tr w:rsidR="008B2D82" w:rsidRPr="00DB5023" w:rsidTr="008B2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аланинаминотрансфераза</w:t>
            </w:r>
            <w:proofErr w:type="spell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АЛАТ</w:t>
            </w:r>
            <w:proofErr w:type="gram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G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proofErr w:type="gram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 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биохимический анализатор </w:t>
            </w: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 4*200 тестов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ОрдаМед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Караганда»</w:t>
            </w:r>
          </w:p>
        </w:tc>
      </w:tr>
      <w:tr w:rsidR="008B2D82" w:rsidRPr="00DB5023" w:rsidTr="008B2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Аспартатаминотрансфераза</w:t>
            </w:r>
            <w:proofErr w:type="spell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АСАТ) ( 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 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IFCC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4*200 тестов для б/х анализатора </w:t>
            </w: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ОрдаМед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Караганда»</w:t>
            </w:r>
          </w:p>
        </w:tc>
      </w:tr>
      <w:tr w:rsidR="008B2D82" w:rsidRPr="00DB5023" w:rsidTr="008B2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белок </w:t>
            </w:r>
            <w:proofErr w:type="gram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Total</w:t>
            </w:r>
            <w:proofErr w:type="gram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Protein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)4*200 тестов для б/х анализатора </w:t>
            </w: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ОрдаМед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Караганда»</w:t>
            </w:r>
          </w:p>
        </w:tc>
      </w:tr>
      <w:tr w:rsidR="008B2D82" w:rsidRPr="00DB5023" w:rsidTr="008B2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Холестерин (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Cholesterol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</w:t>
            </w:r>
            <w:proofErr w:type="gram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4*200 тестов для б/х анализатора </w:t>
            </w: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ОрдаМед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Караганда»</w:t>
            </w:r>
          </w:p>
        </w:tc>
      </w:tr>
      <w:tr w:rsidR="008B2D82" w:rsidRPr="00DB5023" w:rsidTr="008B2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Мочевина </w:t>
            </w:r>
            <w:proofErr w:type="gram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Urea</w:t>
            </w:r>
            <w:proofErr w:type="gram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4*200 тестов для б/х анализатора </w:t>
            </w: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Respons</w:t>
            </w:r>
            <w:proofErr w:type="spell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ОрдаМед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Караганда»</w:t>
            </w:r>
          </w:p>
        </w:tc>
      </w:tr>
      <w:tr w:rsidR="008B2D82" w:rsidRPr="00DB5023" w:rsidTr="008B2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Creatinin</w:t>
            </w:r>
            <w:proofErr w:type="spellEnd"/>
            <w:proofErr w:type="gram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  4*200 тестов для б/х анализатора </w:t>
            </w: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ОрдаМед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Караганда»</w:t>
            </w:r>
          </w:p>
        </w:tc>
      </w:tr>
      <w:tr w:rsidR="008B2D82" w:rsidRPr="00DB5023" w:rsidTr="008B2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(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Glucose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</w:t>
            </w:r>
            <w:proofErr w:type="gram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4*200 тестов для б/х анализатора </w:t>
            </w: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ОрдаМед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Караганда»</w:t>
            </w:r>
          </w:p>
        </w:tc>
      </w:tr>
      <w:tr w:rsidR="008B2D82" w:rsidRPr="00DB5023" w:rsidTr="008B2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Билирубин прямой (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bilirubin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Auto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Direkt</w:t>
            </w:r>
            <w:proofErr w:type="spell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4*200 тестов для биохимического </w:t>
            </w:r>
            <w:proofErr w:type="gram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анализатора  </w:t>
            </w: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proofErr w:type="gram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ОрдаМед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Караганда»</w:t>
            </w:r>
          </w:p>
        </w:tc>
      </w:tr>
      <w:tr w:rsidR="008B2D82" w:rsidRPr="00DB5023" w:rsidTr="008B2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Билирубин </w:t>
            </w:r>
            <w:proofErr w:type="gram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 (</w:t>
            </w:r>
            <w:proofErr w:type="gram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Bilirubin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Auto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Total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 4*200 тестов  для биохимического анализатора  </w:t>
            </w: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ОрдаМед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Караганда»</w:t>
            </w:r>
          </w:p>
        </w:tc>
      </w:tr>
      <w:tr w:rsidR="008B2D82" w:rsidRPr="00DB5023" w:rsidTr="008B2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Гематологический </w:t>
            </w:r>
            <w:proofErr w:type="gram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разбавитель  1504124</w:t>
            </w:r>
            <w:proofErr w:type="gram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Diluent</w:t>
            </w:r>
            <w:proofErr w:type="spell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)на гематологический анализатор 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SWELAB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ALFA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ОрдаМед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Караганда»</w:t>
            </w:r>
          </w:p>
        </w:tc>
      </w:tr>
      <w:tr w:rsidR="008B2D82" w:rsidRPr="00DB5023" w:rsidTr="008B2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Гематологический </w:t>
            </w: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лизирующий</w:t>
            </w:r>
            <w:proofErr w:type="spell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1504125( 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LYSE</w:t>
            </w:r>
            <w:proofErr w:type="gram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на гематологический анализатор 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SWELAB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ALFA</w:t>
            </w: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DB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ОрдаМед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Караганда»</w:t>
            </w:r>
          </w:p>
        </w:tc>
      </w:tr>
      <w:tr w:rsidR="00512E09" w:rsidRPr="00DB5023" w:rsidTr="008B2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 фиксатор Эозин метиленовый синий по Май-</w:t>
            </w: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Грюнвальду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БионМедсервис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12E09" w:rsidRPr="00DB5023" w:rsidTr="008B2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Азур Эозин по </w:t>
            </w: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Романоскому</w:t>
            </w:r>
            <w:proofErr w:type="spell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для окраски </w:t>
            </w: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кровянных</w:t>
            </w:r>
            <w:proofErr w:type="spell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мазков 1 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БионМедсервис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12E09" w:rsidRPr="00DB5023" w:rsidTr="008B2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иммерсионное 100 мл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БионМедсервис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12E09" w:rsidRPr="00DB5023" w:rsidTr="008B2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Панченко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БионМедсервис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12E09" w:rsidRPr="00DB5023" w:rsidTr="008B2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</w:t>
            </w:r>
            <w:proofErr w:type="spell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Агат</w:t>
            </w:r>
            <w:proofErr w:type="gram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на 400 </w:t>
            </w: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БионМедсервис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12E09" w:rsidRPr="00DB5023" w:rsidTr="008B2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Калибратор на гемоглобин 120 г/л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БионМедсервис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B2D82" w:rsidRPr="00DB5023" w:rsidTr="008B2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8B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8B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Вакуумные пробирки с ЭДТА на 1 мл, стеклянные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8B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8B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8B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8B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8B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8B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8B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8B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состоялся</w:t>
            </w:r>
          </w:p>
        </w:tc>
      </w:tr>
      <w:tr w:rsidR="008B2D82" w:rsidRPr="00DB5023" w:rsidTr="008B2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8B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8B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Скарификаторы стерильные </w:t>
            </w:r>
            <w:proofErr w:type="gram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</w:t>
            </w:r>
            <w:proofErr w:type="gram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копьем по середине)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8B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8B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8B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8B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8B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8B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8B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82" w:rsidRPr="00DB5023" w:rsidRDefault="008B2D82" w:rsidP="008B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состоялся</w:t>
            </w:r>
          </w:p>
        </w:tc>
      </w:tr>
      <w:tr w:rsidR="00512E09" w:rsidRPr="00DB5023" w:rsidTr="008B2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Anti-HCV G2 </w:t>
            </w: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Elecsys</w:t>
            </w:r>
            <w:proofErr w:type="spell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cobas</w:t>
            </w:r>
            <w:proofErr w:type="spell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273759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547518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8B2D82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ЛюксТест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12E09" w:rsidRPr="00DB5023" w:rsidTr="008B2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HBsAg</w:t>
            </w:r>
            <w:proofErr w:type="spell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G2 </w:t>
            </w: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Elecsys</w:t>
            </w:r>
            <w:proofErr w:type="spell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cobas</w:t>
            </w:r>
            <w:proofErr w:type="spell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 100V2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105922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211844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8B2D82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ЛюксТест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12E09" w:rsidRPr="00DB5023" w:rsidTr="008B2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ProCell</w:t>
            </w:r>
            <w:proofErr w:type="spell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Elecsys</w:t>
            </w:r>
            <w:proofErr w:type="spell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cobas</w:t>
            </w:r>
            <w:proofErr w:type="spell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32071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8B2D82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ЛюксТест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12E09" w:rsidRPr="00DB5023" w:rsidTr="008B2D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CleanCell</w:t>
            </w:r>
            <w:proofErr w:type="spell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Elecsys</w:t>
            </w:r>
            <w:proofErr w:type="spell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cobas</w:t>
            </w:r>
            <w:proofErr w:type="spellEnd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8B2D82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Pr="00DB5023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09" w:rsidRDefault="00512E09" w:rsidP="0051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ЛюксТест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709"/>
      </w:tblGrid>
      <w:tr w:rsidR="00FF7B30" w:rsidRPr="008C6324" w:rsidTr="00512E09">
        <w:trPr>
          <w:trHeight w:val="1046"/>
        </w:trPr>
        <w:tc>
          <w:tcPr>
            <w:tcW w:w="14709" w:type="dxa"/>
            <w:hideMark/>
          </w:tcPr>
          <w:p w:rsidR="00FF7B30" w:rsidRPr="00FF7B30" w:rsidRDefault="00FF7B30" w:rsidP="00FF7B30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F7B3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Конкурсная комиссия приняла решение: </w:t>
            </w:r>
          </w:p>
          <w:p w:rsidR="00FF7B30" w:rsidRPr="008C6324" w:rsidRDefault="00FF7B30" w:rsidP="00512E09">
            <w:pPr>
              <w:spacing w:before="225" w:after="225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F7B3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1)</w:t>
            </w:r>
            <w:r w:rsidRPr="00FF7B3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ab/>
              <w:t>Признать п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обедителями и заключить договор</w:t>
            </w:r>
            <w:r w:rsidRPr="00FF7B3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 : </w:t>
            </w:r>
            <w:r w:rsidR="008B2D82" w:rsidRPr="002B2C4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8B2D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ТОО «</w:t>
            </w:r>
            <w:proofErr w:type="spellStart"/>
            <w:r w:rsidR="008B2D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БионМедсервис</w:t>
            </w:r>
            <w:proofErr w:type="spellEnd"/>
            <w:r w:rsidR="008B2D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», ТОО «</w:t>
            </w:r>
            <w:proofErr w:type="spellStart"/>
            <w:r w:rsidR="008B2D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ЛюксТест</w:t>
            </w:r>
            <w:proofErr w:type="spellEnd"/>
            <w:r w:rsidR="008B2D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», ТОО «</w:t>
            </w:r>
            <w:proofErr w:type="spellStart"/>
            <w:r w:rsidR="008B2D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ОрдаМед</w:t>
            </w:r>
            <w:proofErr w:type="spellEnd"/>
            <w:r w:rsidR="008B2D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Караганда».</w:t>
            </w:r>
            <w:bookmarkStart w:id="0" w:name="_GoBack"/>
            <w:bookmarkEnd w:id="0"/>
          </w:p>
        </w:tc>
      </w:tr>
    </w:tbl>
    <w:p w:rsidR="008C6324" w:rsidRPr="008C6324" w:rsidRDefault="008C6324" w:rsidP="00512E09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sectPr w:rsidR="008C6324" w:rsidRPr="008C6324" w:rsidSect="005800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1537"/>
    <w:multiLevelType w:val="hybridMultilevel"/>
    <w:tmpl w:val="533211C6"/>
    <w:lvl w:ilvl="0" w:tplc="662E7B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63EE1"/>
    <w:multiLevelType w:val="hybridMultilevel"/>
    <w:tmpl w:val="232CB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24FE5"/>
    <w:multiLevelType w:val="hybridMultilevel"/>
    <w:tmpl w:val="9482C0EC"/>
    <w:lvl w:ilvl="0" w:tplc="B4AE16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134766"/>
    <w:multiLevelType w:val="hybridMultilevel"/>
    <w:tmpl w:val="168EB446"/>
    <w:lvl w:ilvl="0" w:tplc="EB604CC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0D7FB6"/>
    <w:multiLevelType w:val="hybridMultilevel"/>
    <w:tmpl w:val="98C06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3626A"/>
    <w:multiLevelType w:val="hybridMultilevel"/>
    <w:tmpl w:val="9B38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F473C"/>
    <w:multiLevelType w:val="hybridMultilevel"/>
    <w:tmpl w:val="DFFC702C"/>
    <w:lvl w:ilvl="0" w:tplc="3C2E2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097"/>
    <w:rsid w:val="00000F36"/>
    <w:rsid w:val="00021441"/>
    <w:rsid w:val="00027A8F"/>
    <w:rsid w:val="000455C2"/>
    <w:rsid w:val="00075A08"/>
    <w:rsid w:val="000D086D"/>
    <w:rsid w:val="000D46B6"/>
    <w:rsid w:val="0011543B"/>
    <w:rsid w:val="001405F5"/>
    <w:rsid w:val="00175BB7"/>
    <w:rsid w:val="001C10EB"/>
    <w:rsid w:val="00234BC8"/>
    <w:rsid w:val="00236690"/>
    <w:rsid w:val="00244183"/>
    <w:rsid w:val="002B2C48"/>
    <w:rsid w:val="002D1365"/>
    <w:rsid w:val="002D2FA6"/>
    <w:rsid w:val="002F0493"/>
    <w:rsid w:val="00324D6C"/>
    <w:rsid w:val="00372826"/>
    <w:rsid w:val="00393B23"/>
    <w:rsid w:val="003B092F"/>
    <w:rsid w:val="00410231"/>
    <w:rsid w:val="00435739"/>
    <w:rsid w:val="00435D8C"/>
    <w:rsid w:val="0045611D"/>
    <w:rsid w:val="00471327"/>
    <w:rsid w:val="004816ED"/>
    <w:rsid w:val="0048521A"/>
    <w:rsid w:val="004B341A"/>
    <w:rsid w:val="004C0A26"/>
    <w:rsid w:val="004C6E1C"/>
    <w:rsid w:val="004E6F54"/>
    <w:rsid w:val="00512E09"/>
    <w:rsid w:val="00536FB9"/>
    <w:rsid w:val="00540B11"/>
    <w:rsid w:val="0057237A"/>
    <w:rsid w:val="00580097"/>
    <w:rsid w:val="00587617"/>
    <w:rsid w:val="005A37D4"/>
    <w:rsid w:val="005C58A8"/>
    <w:rsid w:val="005C7E1F"/>
    <w:rsid w:val="005E6AD4"/>
    <w:rsid w:val="005F0DCF"/>
    <w:rsid w:val="006023A7"/>
    <w:rsid w:val="00626E10"/>
    <w:rsid w:val="00652A3B"/>
    <w:rsid w:val="007239D4"/>
    <w:rsid w:val="007554A6"/>
    <w:rsid w:val="007573FF"/>
    <w:rsid w:val="007B3085"/>
    <w:rsid w:val="007E1107"/>
    <w:rsid w:val="007E2242"/>
    <w:rsid w:val="00802750"/>
    <w:rsid w:val="00820039"/>
    <w:rsid w:val="00844C19"/>
    <w:rsid w:val="008A2B8D"/>
    <w:rsid w:val="008A2E46"/>
    <w:rsid w:val="008B2D82"/>
    <w:rsid w:val="008C6324"/>
    <w:rsid w:val="00912248"/>
    <w:rsid w:val="00927DEA"/>
    <w:rsid w:val="0094289F"/>
    <w:rsid w:val="00962757"/>
    <w:rsid w:val="009704DC"/>
    <w:rsid w:val="00A106F2"/>
    <w:rsid w:val="00AA1DC2"/>
    <w:rsid w:val="00AA1E78"/>
    <w:rsid w:val="00AC0659"/>
    <w:rsid w:val="00AC48DD"/>
    <w:rsid w:val="00B12706"/>
    <w:rsid w:val="00B170C2"/>
    <w:rsid w:val="00B431A2"/>
    <w:rsid w:val="00B515E8"/>
    <w:rsid w:val="00B632F6"/>
    <w:rsid w:val="00B84BEF"/>
    <w:rsid w:val="00C47890"/>
    <w:rsid w:val="00CC71AF"/>
    <w:rsid w:val="00CF169A"/>
    <w:rsid w:val="00D43E8F"/>
    <w:rsid w:val="00D56E7D"/>
    <w:rsid w:val="00D76FC1"/>
    <w:rsid w:val="00D95482"/>
    <w:rsid w:val="00DA1839"/>
    <w:rsid w:val="00DB5023"/>
    <w:rsid w:val="00DC6B48"/>
    <w:rsid w:val="00DE172E"/>
    <w:rsid w:val="00E71C29"/>
    <w:rsid w:val="00E81D1A"/>
    <w:rsid w:val="00E956A0"/>
    <w:rsid w:val="00F17371"/>
    <w:rsid w:val="00F4329E"/>
    <w:rsid w:val="00F50DC4"/>
    <w:rsid w:val="00FB2C8C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43832-1D21-4934-BE0D-12977DF6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97"/>
    <w:pPr>
      <w:ind w:left="720"/>
      <w:contextualSpacing/>
    </w:pPr>
  </w:style>
  <w:style w:type="table" w:styleId="a4">
    <w:name w:val="Table Grid"/>
    <w:basedOn w:val="a1"/>
    <w:uiPriority w:val="59"/>
    <w:rsid w:val="00580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49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4E6F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587617"/>
  </w:style>
  <w:style w:type="table" w:customStyle="1" w:styleId="11">
    <w:name w:val="Сетка таблицы11"/>
    <w:basedOn w:val="a1"/>
    <w:next w:val="a4"/>
    <w:uiPriority w:val="59"/>
    <w:rsid w:val="0058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58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F8DA8-AC02-4A71-A42B-82F66ED4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52</cp:revision>
  <cp:lastPrinted>2024-03-20T12:17:00Z</cp:lastPrinted>
  <dcterms:created xsi:type="dcterms:W3CDTF">2023-08-24T09:39:00Z</dcterms:created>
  <dcterms:modified xsi:type="dcterms:W3CDTF">2024-04-05T12:05:00Z</dcterms:modified>
</cp:coreProperties>
</file>