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7" w:rsidRPr="002B2C48" w:rsidRDefault="006540DC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 № 16 </w:t>
      </w:r>
      <w:r w:rsidR="00580097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25</w:t>
      </w:r>
      <w:r w:rsidR="005F0DCF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  <w:r w:rsidR="00B632F6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03</w:t>
      </w:r>
      <w:r w:rsidR="00075A08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  <w:r w:rsidR="005F0DCF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2024</w:t>
      </w:r>
      <w:r w:rsidR="00580097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 о проведении закупа </w:t>
      </w:r>
      <w:r w:rsidR="00DB50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реагентов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 анализатор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Cobas</w:t>
      </w:r>
      <w:r w:rsidR="00580097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способом запроса ценовых предложений</w:t>
      </w:r>
      <w:r w:rsidR="008C63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580097" w:rsidRPr="002B2C48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г.Абай, ул. Промышленная, 77., Дата и время: </w:t>
      </w:r>
      <w:r w:rsidR="00B97C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25</w:t>
      </w:r>
      <w:bookmarkStart w:id="0" w:name="_GoBack"/>
      <w:bookmarkEnd w:id="0"/>
      <w:r w:rsidR="0094289F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.03</w:t>
      </w:r>
      <w:r w:rsidR="005F0DCF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2024</w:t>
      </w:r>
      <w:r w:rsidR="008A2E46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 15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.30 часов.</w:t>
      </w:r>
    </w:p>
    <w:p w:rsidR="00DB5023" w:rsidRDefault="00580097" w:rsidP="006540DC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Конкурсная комиссия в составе: зам.директора по качеству оказания меди</w:t>
      </w:r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цинских услуг Оспанов Б.С.,</w:t>
      </w:r>
      <w:r w:rsidR="006023A7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</w:t>
      </w:r>
      <w:r w:rsidR="006023A7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ый 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бухгалтер </w:t>
      </w:r>
      <w:r w:rsidR="00912248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Кадышева Б.С</w:t>
      </w:r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главная медсестра Урушева А.А., зав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едующая аптекой </w:t>
      </w:r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Меликова С.Ю., секретаря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специалиста по ГЗ Фунт Л.А., произвели процедуру рассмотрения. Ценовые предложения предоставили</w:t>
      </w:r>
      <w:r w:rsidR="003B092F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="00927DEA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B2D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«ЛюксТест»</w:t>
      </w:r>
      <w:r w:rsidR="006540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tbl>
      <w:tblPr>
        <w:tblStyle w:val="a4"/>
        <w:tblW w:w="147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737"/>
        <w:gridCol w:w="2665"/>
        <w:gridCol w:w="2693"/>
        <w:gridCol w:w="1417"/>
        <w:gridCol w:w="1560"/>
        <w:gridCol w:w="1559"/>
        <w:gridCol w:w="1559"/>
        <w:gridCol w:w="1559"/>
      </w:tblGrid>
      <w:tr w:rsidR="006540DC" w:rsidRPr="006540DC" w:rsidTr="006540DC">
        <w:tc>
          <w:tcPr>
            <w:tcW w:w="964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№лота</w:t>
            </w:r>
          </w:p>
        </w:tc>
        <w:tc>
          <w:tcPr>
            <w:tcW w:w="737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665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2693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Наименование по РУ</w:t>
            </w:r>
          </w:p>
        </w:tc>
        <w:tc>
          <w:tcPr>
            <w:tcW w:w="1417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560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Цена,тенге за единицу</w:t>
            </w:r>
          </w:p>
        </w:tc>
        <w:tc>
          <w:tcPr>
            <w:tcW w:w="1559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Сумма,тенге</w:t>
            </w:r>
          </w:p>
        </w:tc>
        <w:tc>
          <w:tcPr>
            <w:tcW w:w="1559" w:type="dxa"/>
          </w:tcPr>
          <w:p w:rsidR="006540DC" w:rsidRPr="006540DC" w:rsidRDefault="00625014" w:rsidP="006540DC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  <w:tc>
          <w:tcPr>
            <w:tcW w:w="1559" w:type="dxa"/>
          </w:tcPr>
          <w:p w:rsidR="006540DC" w:rsidRPr="006540DC" w:rsidRDefault="00625014" w:rsidP="006540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2222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FT4 G3 Elecsys cobas e 200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Кассета Тироксин свободный (FT4)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13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86 515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1 124 695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86500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2227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TSH Elecsys cobas e 200 V2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Кассета Тиреотропный гормон (TSH)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14 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92107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1 289 498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92100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2269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Total PSA Elecsys cobas e 100 V3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Кассета Простатаспецифический антиген общий (total PSA)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6 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73903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443 418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73900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2296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HBsAg Confirmatory Test Elecsys,cobas e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Кассета Подтверждающий тест на HbsAg антиген вируса гепатита В (HbsAg Confirmatory Test)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125 432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125 432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125400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2297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HbsAg G2 Elecsys cobas e 100 V2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Кассета HbsAg антиген вируса гепатита В (HbsAg)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105 922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3 389 504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105900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Free PSA Elecsys cobas e 100 V3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Кассета Простатаспецифический антиген свободный (freePSA) 63 949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 xml:space="preserve"> 63 949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191 847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63900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2271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Ferritin Elecsys cobas e 100 V2 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540DC">
              <w:rPr>
                <w:rFonts w:ascii="Times New Roman" w:eastAsia="Calibri" w:hAnsi="Times New Roman" w:cs="Times New Roman"/>
              </w:rPr>
              <w:t>Кассета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540DC">
              <w:rPr>
                <w:rFonts w:ascii="Times New Roman" w:eastAsia="Calibri" w:hAnsi="Times New Roman" w:cs="Times New Roman"/>
              </w:rPr>
              <w:t>Ферритин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(Ferritin)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7 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68 412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478 884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68400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2273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Folate G3 Elecsys cobas e 100 V2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Кассета Фолиевой кислоты (Folate)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5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114 534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572 670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114500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2274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Vitamin B12 G2 Elecsys cobas e 100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Кассета Витамин В12 (Vitamin B12)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6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60 821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364 926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60800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Insulin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Elecsys cobas e 100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Кассета Инсулин (Insulin)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5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82 775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413 875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82700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Prolactin G2 Elecsys cobas e 100 V2.1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 xml:space="preserve">Кассета Пролактин (Prolactin) 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5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94 970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474 850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94900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Testosterone G2 Elecsys cobas e 100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Кассета Тестостерон (Testosterone) 65 623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4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 xml:space="preserve"> 65 623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 xml:space="preserve">262 492 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65600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2349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Ferritin CS Elecsys V2 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Калибратор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540DC">
              <w:rPr>
                <w:rFonts w:ascii="Times New Roman" w:eastAsia="Calibri" w:hAnsi="Times New Roman" w:cs="Times New Roman"/>
              </w:rPr>
              <w:t>Ферритин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(Ferritin CS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26 023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52 046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2350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spacing w:after="5" w:line="160" w:lineRule="exac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625014" w:rsidRPr="006540DC" w:rsidRDefault="00625014" w:rsidP="00625014">
            <w:pPr>
              <w:widowControl w:val="0"/>
              <w:ind w:left="158" w:right="-20"/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color w:val="000000"/>
                <w:lang w:val="en-US"/>
              </w:rPr>
              <w:t>Fo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l</w:t>
            </w:r>
            <w:r w:rsidRPr="006540DC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te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2"/>
                <w:lang w:val="en-US"/>
              </w:rPr>
              <w:t xml:space="preserve"> 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G3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1"/>
                <w:lang w:val="en-US"/>
              </w:rPr>
              <w:t xml:space="preserve"> </w:t>
            </w:r>
            <w:r w:rsidRPr="006540DC">
              <w:rPr>
                <w:rFonts w:ascii="Times New Roman" w:eastAsia="Calibri" w:hAnsi="Times New Roman" w:cs="Times New Roman"/>
                <w:color w:val="000000"/>
                <w:lang w:val="en-US"/>
              </w:rPr>
              <w:t>CS E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l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lang w:val="en-US"/>
              </w:rPr>
              <w:t>e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c</w:t>
            </w:r>
            <w:r w:rsidRPr="006540DC"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y</w:t>
            </w:r>
            <w:r w:rsidRPr="006540DC"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1"/>
                <w:lang w:val="en-US"/>
              </w:rPr>
              <w:t xml:space="preserve"> </w:t>
            </w:r>
            <w:r w:rsidRPr="006540DC">
              <w:rPr>
                <w:rFonts w:ascii="Times New Roman" w:eastAsia="Calibri" w:hAnsi="Times New Roman" w:cs="Times New Roman"/>
                <w:color w:val="000000"/>
                <w:lang w:val="en-US"/>
              </w:rPr>
              <w:t>V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2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widowControl w:val="0"/>
              <w:spacing w:before="31"/>
              <w:ind w:right="326"/>
              <w:rPr>
                <w:rFonts w:ascii="Times New Roman" w:eastAsia="Calibri" w:hAnsi="Times New Roman" w:cs="Times New Roman"/>
                <w:color w:val="000000"/>
              </w:rPr>
            </w:pPr>
            <w:r w:rsidRPr="006540DC">
              <w:rPr>
                <w:rFonts w:ascii="Times New Roman" w:eastAsia="Calibri" w:hAnsi="Times New Roman" w:cs="Times New Roman"/>
                <w:color w:val="000000"/>
                <w:w w:val="101"/>
              </w:rPr>
              <w:t>К</w:t>
            </w:r>
            <w:r w:rsidRPr="006540DC">
              <w:rPr>
                <w:rFonts w:ascii="Times New Roman" w:eastAsia="Calibri" w:hAnsi="Times New Roman" w:cs="Times New Roman"/>
                <w:color w:val="000000"/>
              </w:rPr>
              <w:t>ал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</w:rPr>
              <w:t>иб</w:t>
            </w:r>
            <w:r w:rsidRPr="006540DC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2"/>
              </w:rPr>
              <w:t>а</w:t>
            </w:r>
            <w:r w:rsidRPr="006540DC">
              <w:rPr>
                <w:rFonts w:ascii="Times New Roman" w:eastAsia="Calibri" w:hAnsi="Times New Roman" w:cs="Times New Roman"/>
                <w:color w:val="000000"/>
              </w:rPr>
              <w:t>тор Фо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1"/>
              </w:rPr>
              <w:t>л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</w:rPr>
              <w:t>ие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2"/>
              </w:rPr>
              <w:t>в</w:t>
            </w:r>
            <w:r w:rsidRPr="006540DC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</w:rPr>
              <w:t>й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</w:rPr>
              <w:t>к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</w:rPr>
              <w:t>и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</w:rPr>
              <w:t>с</w:t>
            </w:r>
            <w:r w:rsidRPr="006540DC">
              <w:rPr>
                <w:rFonts w:ascii="Times New Roman" w:eastAsia="Calibri" w:hAnsi="Times New Roman" w:cs="Times New Roman"/>
                <w:color w:val="000000"/>
              </w:rPr>
              <w:t>л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1"/>
              </w:rPr>
              <w:t>о</w:t>
            </w:r>
            <w:r w:rsidRPr="006540DC">
              <w:rPr>
                <w:rFonts w:ascii="Times New Roman" w:eastAsia="Calibri" w:hAnsi="Times New Roman" w:cs="Times New Roman"/>
                <w:color w:val="000000"/>
              </w:rPr>
              <w:t>ты (F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1"/>
              </w:rPr>
              <w:t>o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</w:rPr>
              <w:t>l</w:t>
            </w:r>
            <w:r w:rsidRPr="006540DC">
              <w:rPr>
                <w:rFonts w:ascii="Times New Roman" w:eastAsia="Calibri" w:hAnsi="Times New Roman" w:cs="Times New Roman"/>
                <w:color w:val="000000"/>
              </w:rPr>
              <w:t>a</w:t>
            </w:r>
            <w:r w:rsidRPr="006540DC">
              <w:rPr>
                <w:rFonts w:ascii="Times New Roman" w:eastAsia="Calibri" w:hAnsi="Times New Roman" w:cs="Times New Roman"/>
                <w:color w:val="000000"/>
                <w:w w:val="101"/>
              </w:rPr>
              <w:t>te</w:t>
            </w:r>
            <w:r w:rsidRPr="006540DC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r w:rsidRPr="006540DC">
              <w:rPr>
                <w:rFonts w:ascii="Times New Roman" w:eastAsia="Calibri" w:hAnsi="Times New Roman" w:cs="Times New Roman"/>
                <w:color w:val="000000"/>
              </w:rPr>
              <w:t>CS)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54 649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109 298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54600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2382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FT4 G3 CS Elecsys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Калибратор Тироксин свободный (FT4 CS)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 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34 530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34 530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34500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2391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TSH CS Elecsys V3</w:t>
            </w:r>
          </w:p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Калибратор Тиреотропный гормон (TSH CS)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37 770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75 540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37700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2393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Vitamin B12 G2 CS Elecsys V2 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540DC">
              <w:rPr>
                <w:rFonts w:ascii="Times New Roman" w:eastAsia="Calibri" w:hAnsi="Times New Roman" w:cs="Times New Roman"/>
              </w:rPr>
              <w:t>Калибратор Витамин В12 (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>Vitamin</w:t>
            </w:r>
            <w:r w:rsidRPr="006540DC">
              <w:rPr>
                <w:rFonts w:ascii="Times New Roman" w:eastAsia="Calibri" w:hAnsi="Times New Roman" w:cs="Times New Roman"/>
              </w:rPr>
              <w:t xml:space="preserve"> 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6540DC">
              <w:rPr>
                <w:rFonts w:ascii="Times New Roman" w:eastAsia="Calibri" w:hAnsi="Times New Roman" w:cs="Times New Roman"/>
              </w:rPr>
              <w:t xml:space="preserve">12 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>CS</w:t>
            </w:r>
            <w:r w:rsidRPr="006540D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36 433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72 866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36400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Free PSA CS Elecsys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 xml:space="preserve">Калибратор Простата- специфический антиген свободный (freePSACS) 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39 669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79 338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39600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Insulin CS Elecsys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 xml:space="preserve">Калибратор Инсулин (Insulin CS) 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61 690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123 380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61600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Prolactin CS Elecsys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 xml:space="preserve">Калибратор Пролактин (Prolactin CS) 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41 906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83 812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41900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Testosterone CS Elecsys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 xml:space="preserve">Калибратор Тестостерон (Testosterone CS) 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52 309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104 618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52300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2410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Anti-HCV PC Elecsys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Контроль ПрециКонтроль Суммарные антитела к вирусному гепатиту С (PreciControl Anti-HCV)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66 066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132 132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66000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2416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HbsAg G2 PC Elecsys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Контроль ПрециКонтроль HbsAg антиген вируса гепатита В (PreciControl HbsAg)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74 383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148766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74300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2430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PreciControl TM Elecsys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 xml:space="preserve">Контроль ПрециКонтроль Онкомаркер (PreciControl </w:t>
            </w:r>
            <w:r w:rsidRPr="006540DC">
              <w:rPr>
                <w:rFonts w:ascii="Times New Roman" w:eastAsia="Calibri" w:hAnsi="Times New Roman" w:cs="Times New Roman"/>
              </w:rPr>
              <w:lastRenderedPageBreak/>
              <w:t>Tumormarker)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lastRenderedPageBreak/>
              <w:t>2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129 072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258 144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129000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2431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PreciControl Universal Elecsys V2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Контроль ПрециКонтроль Универсальный (PreciControl Universal)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5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60 149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300 745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60100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2432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PreciControl Varia Elecsys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Контроль ПрециКонтроль Вариа (PreciControl Varia)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85 009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85 009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85000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2442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Diluent MultiAssay Elecsys,cobas e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Разбавитель MultiAssay Diluent MultiAssay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 уп.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35 842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35 842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2443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Universal Diluent 2x16ml Elecsys, cobas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Разбавитель универсальный Universal Diluent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 уп.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23 946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23 946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23900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2455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Sys Wash Elecsys,cobas e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Раствор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Sys Wash Elecsys,cobas e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8  шт.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22 102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154 714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2456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ProCell Elecsys,cobas e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Раствор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ProCell Elecsys, cobas </w:t>
            </w:r>
            <w:r w:rsidRPr="006540DC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20  уп.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32 071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641 420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2457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CleanCell Elecsys,cobas e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Раствор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CleanCell Elecsys,cobas e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20  уп.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30 361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607 220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2458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ASSAY CUP ELECSYS2010/cobas e411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Кюветы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ASSAY CUP ELECSYS2010/cobas e411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7 уп.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111 973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783 811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111900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25014" w:rsidRPr="006540DC" w:rsidTr="006540DC">
        <w:tc>
          <w:tcPr>
            <w:tcW w:w="964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3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2459</w:t>
            </w:r>
          </w:p>
        </w:tc>
        <w:tc>
          <w:tcPr>
            <w:tcW w:w="2665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  <w:lang w:val="en-US"/>
              </w:rPr>
              <w:t>ASSAY TIP ELECSYS 2010/cobas e411</w:t>
            </w:r>
          </w:p>
        </w:tc>
        <w:tc>
          <w:tcPr>
            <w:tcW w:w="2693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540DC">
              <w:rPr>
                <w:rFonts w:ascii="Times New Roman" w:eastAsia="Calibri" w:hAnsi="Times New Roman" w:cs="Times New Roman"/>
              </w:rPr>
              <w:t>Наконечники</w:t>
            </w:r>
            <w:r w:rsidRPr="006540DC">
              <w:rPr>
                <w:rFonts w:ascii="Times New Roman" w:eastAsia="Calibri" w:hAnsi="Times New Roman" w:cs="Times New Roman"/>
                <w:lang w:val="en-US"/>
              </w:rPr>
              <w:t xml:space="preserve"> ASSAY TIP ELECSYS 2010/cobas e411</w:t>
            </w:r>
          </w:p>
        </w:tc>
        <w:tc>
          <w:tcPr>
            <w:tcW w:w="1417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12 уп.</w:t>
            </w:r>
          </w:p>
        </w:tc>
        <w:tc>
          <w:tcPr>
            <w:tcW w:w="1560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113 900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1 366 800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113900</w:t>
            </w:r>
          </w:p>
        </w:tc>
        <w:tc>
          <w:tcPr>
            <w:tcW w:w="1559" w:type="dxa"/>
          </w:tcPr>
          <w:p w:rsidR="00625014" w:rsidRPr="006540DC" w:rsidRDefault="00625014" w:rsidP="00625014">
            <w:pPr>
              <w:rPr>
                <w:rFonts w:ascii="Times New Roman" w:eastAsia="Calibri" w:hAnsi="Times New Roman" w:cs="Times New Roman"/>
              </w:rPr>
            </w:pPr>
            <w:r w:rsidRPr="00625014">
              <w:rPr>
                <w:rFonts w:ascii="Times New Roman" w:eastAsia="Calibri" w:hAnsi="Times New Roman" w:cs="Times New Roman"/>
              </w:rPr>
              <w:t>ТОО «ЛюксТест».</w:t>
            </w:r>
          </w:p>
        </w:tc>
      </w:tr>
      <w:tr w:rsidR="006540DC" w:rsidRPr="006540DC" w:rsidTr="006540DC">
        <w:tc>
          <w:tcPr>
            <w:tcW w:w="964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737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  <w:r w:rsidRPr="006540DC">
              <w:rPr>
                <w:rFonts w:ascii="Times New Roman" w:eastAsia="Calibri" w:hAnsi="Times New Roman" w:cs="Times New Roman"/>
              </w:rPr>
              <w:t>6 973 079</w:t>
            </w:r>
          </w:p>
        </w:tc>
        <w:tc>
          <w:tcPr>
            <w:tcW w:w="1559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540DC" w:rsidRPr="006540DC" w:rsidRDefault="006540DC" w:rsidP="006540D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540DC" w:rsidRPr="006540DC" w:rsidRDefault="006540DC" w:rsidP="006540DC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09"/>
      </w:tblGrid>
      <w:tr w:rsidR="00FF7B30" w:rsidRPr="008C6324" w:rsidTr="00FF7B30">
        <w:trPr>
          <w:trHeight w:val="923"/>
        </w:trPr>
        <w:tc>
          <w:tcPr>
            <w:tcW w:w="14709" w:type="dxa"/>
            <w:hideMark/>
          </w:tcPr>
          <w:p w:rsidR="00FF7B30" w:rsidRPr="00FF7B30" w:rsidRDefault="00FF7B30" w:rsidP="00FF7B30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F7B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Конкурсная комиссия приняла решение: </w:t>
            </w:r>
          </w:p>
          <w:p w:rsidR="00FF7B30" w:rsidRPr="008C6324" w:rsidRDefault="00FF7B30" w:rsidP="00625014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F7B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1)</w:t>
            </w:r>
            <w:r w:rsidRPr="00FF7B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ab/>
              <w:t>Признать п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обедителями и заключить договор</w:t>
            </w:r>
            <w:r w:rsidRPr="00FF7B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 : </w:t>
            </w:r>
            <w:r w:rsidR="008B2D82" w:rsidRPr="002B2C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625014" w:rsidRPr="006250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ТОО «ЛюксТест».</w:t>
            </w:r>
          </w:p>
        </w:tc>
      </w:tr>
    </w:tbl>
    <w:p w:rsidR="008C6324" w:rsidRPr="008C6324" w:rsidRDefault="008C6324" w:rsidP="00D43E8F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sectPr w:rsidR="008C6324" w:rsidRPr="008C6324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537"/>
    <w:multiLevelType w:val="hybridMultilevel"/>
    <w:tmpl w:val="533211C6"/>
    <w:lvl w:ilvl="0" w:tplc="662E7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63EE1"/>
    <w:multiLevelType w:val="hybridMultilevel"/>
    <w:tmpl w:val="232CB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24FE5"/>
    <w:multiLevelType w:val="hybridMultilevel"/>
    <w:tmpl w:val="9482C0EC"/>
    <w:lvl w:ilvl="0" w:tplc="B4AE1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134766"/>
    <w:multiLevelType w:val="hybridMultilevel"/>
    <w:tmpl w:val="168EB446"/>
    <w:lvl w:ilvl="0" w:tplc="EB604C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F473C"/>
    <w:multiLevelType w:val="hybridMultilevel"/>
    <w:tmpl w:val="DFFC702C"/>
    <w:lvl w:ilvl="0" w:tplc="3C2E2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80097"/>
    <w:rsid w:val="00000F36"/>
    <w:rsid w:val="00021441"/>
    <w:rsid w:val="00027A8F"/>
    <w:rsid w:val="000455C2"/>
    <w:rsid w:val="00075A08"/>
    <w:rsid w:val="000D086D"/>
    <w:rsid w:val="000D46B6"/>
    <w:rsid w:val="0011543B"/>
    <w:rsid w:val="001405F5"/>
    <w:rsid w:val="00175BB7"/>
    <w:rsid w:val="001C10EB"/>
    <w:rsid w:val="00234BC8"/>
    <w:rsid w:val="00236690"/>
    <w:rsid w:val="00244183"/>
    <w:rsid w:val="002B2C48"/>
    <w:rsid w:val="002D1365"/>
    <w:rsid w:val="002D2FA6"/>
    <w:rsid w:val="002F0493"/>
    <w:rsid w:val="00324D6C"/>
    <w:rsid w:val="00372826"/>
    <w:rsid w:val="00393B23"/>
    <w:rsid w:val="003B092F"/>
    <w:rsid w:val="00410231"/>
    <w:rsid w:val="00435739"/>
    <w:rsid w:val="00435D8C"/>
    <w:rsid w:val="0045611D"/>
    <w:rsid w:val="00471327"/>
    <w:rsid w:val="004816ED"/>
    <w:rsid w:val="0048521A"/>
    <w:rsid w:val="004B341A"/>
    <w:rsid w:val="004C0A26"/>
    <w:rsid w:val="004C6E1C"/>
    <w:rsid w:val="004E6F54"/>
    <w:rsid w:val="00536FB9"/>
    <w:rsid w:val="00540B11"/>
    <w:rsid w:val="0057237A"/>
    <w:rsid w:val="00580097"/>
    <w:rsid w:val="00587617"/>
    <w:rsid w:val="005A37D4"/>
    <w:rsid w:val="005C58A8"/>
    <w:rsid w:val="005C7E1F"/>
    <w:rsid w:val="005E6AD4"/>
    <w:rsid w:val="005F0DCF"/>
    <w:rsid w:val="006023A7"/>
    <w:rsid w:val="00625014"/>
    <w:rsid w:val="00626E10"/>
    <w:rsid w:val="00652A3B"/>
    <w:rsid w:val="006540DC"/>
    <w:rsid w:val="007239D4"/>
    <w:rsid w:val="007554A6"/>
    <w:rsid w:val="007573FF"/>
    <w:rsid w:val="007B3085"/>
    <w:rsid w:val="007E1107"/>
    <w:rsid w:val="007E2242"/>
    <w:rsid w:val="00802750"/>
    <w:rsid w:val="00820039"/>
    <w:rsid w:val="00844C19"/>
    <w:rsid w:val="008A2B8D"/>
    <w:rsid w:val="008A2E46"/>
    <w:rsid w:val="008B2D82"/>
    <w:rsid w:val="008C6324"/>
    <w:rsid w:val="00912248"/>
    <w:rsid w:val="00927DEA"/>
    <w:rsid w:val="0094289F"/>
    <w:rsid w:val="00962757"/>
    <w:rsid w:val="009704DC"/>
    <w:rsid w:val="00A106F2"/>
    <w:rsid w:val="00AA1DC2"/>
    <w:rsid w:val="00AA1E78"/>
    <w:rsid w:val="00AC0659"/>
    <w:rsid w:val="00AC48DD"/>
    <w:rsid w:val="00B12706"/>
    <w:rsid w:val="00B170C2"/>
    <w:rsid w:val="00B431A2"/>
    <w:rsid w:val="00B515E8"/>
    <w:rsid w:val="00B632F6"/>
    <w:rsid w:val="00B84BEF"/>
    <w:rsid w:val="00B97C8C"/>
    <w:rsid w:val="00C47890"/>
    <w:rsid w:val="00CC71AF"/>
    <w:rsid w:val="00CF169A"/>
    <w:rsid w:val="00D43E8F"/>
    <w:rsid w:val="00D56E7D"/>
    <w:rsid w:val="00D76FC1"/>
    <w:rsid w:val="00D95482"/>
    <w:rsid w:val="00DA1839"/>
    <w:rsid w:val="00DB5023"/>
    <w:rsid w:val="00DC6B48"/>
    <w:rsid w:val="00DE172E"/>
    <w:rsid w:val="00E71C29"/>
    <w:rsid w:val="00E81D1A"/>
    <w:rsid w:val="00E956A0"/>
    <w:rsid w:val="00F17371"/>
    <w:rsid w:val="00F4329E"/>
    <w:rsid w:val="00F50DC4"/>
    <w:rsid w:val="00FB2C8C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43832-1D21-4934-BE0D-12977DF6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87617"/>
  </w:style>
  <w:style w:type="table" w:customStyle="1" w:styleId="11">
    <w:name w:val="Сетка таблицы11"/>
    <w:basedOn w:val="a1"/>
    <w:next w:val="a4"/>
    <w:uiPriority w:val="59"/>
    <w:rsid w:val="0058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58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B5A0-D4CB-4654-A604-D5402564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53</cp:revision>
  <cp:lastPrinted>2024-03-20T12:17:00Z</cp:lastPrinted>
  <dcterms:created xsi:type="dcterms:W3CDTF">2023-08-24T09:39:00Z</dcterms:created>
  <dcterms:modified xsi:type="dcterms:W3CDTF">2024-04-05T12:21:00Z</dcterms:modified>
</cp:coreProperties>
</file>