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00" w:rsidRPr="001A5500" w:rsidRDefault="001A5500" w:rsidP="001A550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1A550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Объявление № </w:t>
      </w:r>
      <w:r w:rsidR="00B967A9">
        <w:rPr>
          <w:rFonts w:ascii="Times New Roman" w:eastAsia="Times New Roman" w:hAnsi="Times New Roman" w:cs="Times New Roman"/>
          <w:b/>
          <w:kern w:val="36"/>
          <w:lang w:eastAsia="ru-RU"/>
        </w:rPr>
        <w:t>3 от 16</w:t>
      </w:r>
      <w:r w:rsidR="00672FF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января 2024</w:t>
      </w:r>
      <w:r w:rsidRPr="001A550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года о проведении закупа</w:t>
      </w:r>
      <w:r w:rsidR="00B967A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МИ</w:t>
      </w:r>
      <w:r w:rsidRPr="001A550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способом запроса ценовых предложений </w:t>
      </w:r>
    </w:p>
    <w:p w:rsidR="001A5500" w:rsidRPr="001A5500" w:rsidRDefault="001A5500" w:rsidP="001A5500">
      <w:pPr>
        <w:spacing w:after="200" w:line="276" w:lineRule="auto"/>
        <w:rPr>
          <w:rFonts w:ascii="Times New Roman" w:hAnsi="Times New Roman" w:cs="Times New Roman"/>
        </w:rPr>
      </w:pPr>
      <w:r w:rsidRPr="001A5500">
        <w:rPr>
          <w:rFonts w:ascii="Times New Roman" w:hAnsi="Times New Roman" w:cs="Times New Roman"/>
          <w:b/>
        </w:rPr>
        <w:t xml:space="preserve">Начало подачи ценовых предложений с </w:t>
      </w:r>
      <w:r w:rsidR="00B967A9">
        <w:rPr>
          <w:rFonts w:ascii="Times New Roman" w:hAnsi="Times New Roman" w:cs="Times New Roman"/>
          <w:b/>
        </w:rPr>
        <w:t>17</w:t>
      </w:r>
      <w:r w:rsidR="00287833">
        <w:rPr>
          <w:rFonts w:ascii="Times New Roman" w:hAnsi="Times New Roman" w:cs="Times New Roman"/>
          <w:b/>
        </w:rPr>
        <w:t xml:space="preserve"> </w:t>
      </w:r>
      <w:r w:rsidR="00672FF0">
        <w:rPr>
          <w:rFonts w:ascii="Times New Roman" w:hAnsi="Times New Roman" w:cs="Times New Roman"/>
          <w:b/>
        </w:rPr>
        <w:t>января</w:t>
      </w:r>
      <w:r w:rsidRPr="001A5500">
        <w:rPr>
          <w:rFonts w:ascii="Times New Roman" w:hAnsi="Times New Roman" w:cs="Times New Roman"/>
          <w:b/>
        </w:rPr>
        <w:t xml:space="preserve"> с 8,30 часов по </w:t>
      </w:r>
      <w:r w:rsidR="00B967A9">
        <w:rPr>
          <w:rFonts w:ascii="Times New Roman" w:hAnsi="Times New Roman" w:cs="Times New Roman"/>
          <w:b/>
        </w:rPr>
        <w:t>24</w:t>
      </w:r>
      <w:r w:rsidR="00672FF0">
        <w:rPr>
          <w:rFonts w:ascii="Times New Roman" w:hAnsi="Times New Roman" w:cs="Times New Roman"/>
          <w:b/>
        </w:rPr>
        <w:t xml:space="preserve"> </w:t>
      </w:r>
      <w:proofErr w:type="gramStart"/>
      <w:r w:rsidR="00672FF0">
        <w:rPr>
          <w:rFonts w:ascii="Times New Roman" w:hAnsi="Times New Roman" w:cs="Times New Roman"/>
          <w:b/>
        </w:rPr>
        <w:t>января</w:t>
      </w:r>
      <w:r w:rsidRPr="001A5500">
        <w:rPr>
          <w:rFonts w:ascii="Times New Roman" w:hAnsi="Times New Roman" w:cs="Times New Roman"/>
          <w:b/>
        </w:rPr>
        <w:t xml:space="preserve">  до</w:t>
      </w:r>
      <w:proofErr w:type="gramEnd"/>
      <w:r w:rsidRPr="001A5500">
        <w:rPr>
          <w:rFonts w:ascii="Times New Roman" w:hAnsi="Times New Roman" w:cs="Times New Roman"/>
          <w:b/>
        </w:rPr>
        <w:t xml:space="preserve"> 15 часов, </w:t>
      </w:r>
      <w:r w:rsidR="005E6B73">
        <w:rPr>
          <w:rFonts w:ascii="Times New Roman" w:hAnsi="Times New Roman" w:cs="Times New Roman"/>
          <w:b/>
        </w:rPr>
        <w:t xml:space="preserve">вскрытие конвертов начнется в 15,30 </w:t>
      </w:r>
      <w:r w:rsidRPr="001A5500">
        <w:rPr>
          <w:rFonts w:ascii="Times New Roman" w:hAnsi="Times New Roman" w:cs="Times New Roman"/>
          <w:b/>
        </w:rPr>
        <w:t xml:space="preserve">ч </w:t>
      </w:r>
      <w:r>
        <w:rPr>
          <w:rFonts w:ascii="Times New Roman" w:hAnsi="Times New Roman" w:cs="Times New Roman"/>
          <w:b/>
        </w:rPr>
        <w:t>00</w:t>
      </w:r>
      <w:r w:rsidRPr="001A5500">
        <w:rPr>
          <w:rFonts w:ascii="Times New Roman" w:hAnsi="Times New Roman" w:cs="Times New Roman"/>
          <w:b/>
        </w:rPr>
        <w:t xml:space="preserve"> мин в материальном отделе, секретарь комиссии специалист по </w:t>
      </w:r>
      <w:proofErr w:type="spellStart"/>
      <w:r w:rsidRPr="001A5500">
        <w:rPr>
          <w:rFonts w:ascii="Times New Roman" w:hAnsi="Times New Roman" w:cs="Times New Roman"/>
          <w:b/>
        </w:rPr>
        <w:t>ГосЗакупкам</w:t>
      </w:r>
      <w:proofErr w:type="spellEnd"/>
      <w:r w:rsidRPr="001A5500">
        <w:rPr>
          <w:rFonts w:ascii="Times New Roman" w:hAnsi="Times New Roman" w:cs="Times New Roman"/>
          <w:b/>
        </w:rPr>
        <w:t xml:space="preserve"> Фунт Людмила Анатольевна(87756644338).</w:t>
      </w:r>
      <w:r w:rsidRPr="001A5500">
        <w:rPr>
          <w:rFonts w:ascii="Times New Roman" w:hAnsi="Times New Roman" w:cs="Times New Roman"/>
        </w:rPr>
        <w:t xml:space="preserve"> </w:t>
      </w:r>
    </w:p>
    <w:p w:rsidR="001A5500" w:rsidRDefault="001A5500" w:rsidP="001A5500">
      <w:pPr>
        <w:spacing w:after="20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поставщикам: непросроченные регистрационные </w:t>
      </w:r>
      <w:proofErr w:type="spellStart"/>
      <w:proofErr w:type="gramStart"/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>удостоверения,сертификаты</w:t>
      </w:r>
      <w:proofErr w:type="gramEnd"/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>,правильно</w:t>
      </w:r>
      <w:proofErr w:type="spellEnd"/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заполненные ценовые предложения, полный пакет соответствующих документов.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1A5500" w:rsidRPr="001A5500" w:rsidTr="008B29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Оконч</w:t>
            </w:r>
            <w:r w:rsidRPr="001A5500"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 w:rsidRPr="001A5500"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1A5500" w:rsidRPr="001A5500" w:rsidTr="008B29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1A550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Поставка реагентов: </w:t>
            </w:r>
            <w:r w:rsidR="005E6B73">
              <w:rPr>
                <w:rFonts w:ascii="Times New Roman" w:eastAsia="Times New Roman" w:hAnsi="Times New Roman" w:cs="Times New Roman"/>
                <w:b/>
              </w:rPr>
              <w:t xml:space="preserve">Согласно графика </w:t>
            </w:r>
            <w:proofErr w:type="spellStart"/>
            <w:proofErr w:type="gramStart"/>
            <w:r w:rsidR="005E6B73">
              <w:rPr>
                <w:rFonts w:ascii="Times New Roman" w:eastAsia="Times New Roman" w:hAnsi="Times New Roman" w:cs="Times New Roman"/>
                <w:b/>
              </w:rPr>
              <w:t>поставки,в</w:t>
            </w:r>
            <w:proofErr w:type="spellEnd"/>
            <w:proofErr w:type="gramEnd"/>
            <w:r w:rsidR="005E6B73">
              <w:rPr>
                <w:rFonts w:ascii="Times New Roman" w:eastAsia="Times New Roman" w:hAnsi="Times New Roman" w:cs="Times New Roman"/>
                <w:b/>
              </w:rPr>
              <w:t xml:space="preserve"> течение всего 2024 года, не весь объем сразу, по телефонной заявке Заказчика, график предоставим после заключения </w:t>
            </w:r>
            <w:proofErr w:type="spellStart"/>
            <w:r w:rsidR="005E6B73">
              <w:rPr>
                <w:rFonts w:ascii="Times New Roman" w:eastAsia="Times New Roman" w:hAnsi="Times New Roman" w:cs="Times New Roman"/>
                <w:b/>
              </w:rPr>
              <w:t>договора.Не</w:t>
            </w:r>
            <w:proofErr w:type="spellEnd"/>
            <w:r w:rsidR="005E6B73">
              <w:rPr>
                <w:rFonts w:ascii="Times New Roman" w:eastAsia="Times New Roman" w:hAnsi="Times New Roman" w:cs="Times New Roman"/>
                <w:b/>
              </w:rPr>
              <w:t xml:space="preserve"> нарушайте сроки поставок!</w:t>
            </w:r>
          </w:p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5E6B73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 w:rsidRPr="001A5500"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 w:rsidRPr="001A5500">
              <w:rPr>
                <w:rFonts w:ascii="Times New Roman" w:eastAsia="Times New Roman" w:hAnsi="Times New Roman" w:cs="Times New Roman"/>
              </w:rPr>
              <w:t xml:space="preserve">, </w:t>
            </w:r>
            <w:r w:rsidR="005E6B73">
              <w:rPr>
                <w:rFonts w:ascii="Times New Roman" w:eastAsia="Times New Roman" w:hAnsi="Times New Roman" w:cs="Times New Roman"/>
              </w:rPr>
              <w:t>аптечный склад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500"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 w:rsidRPr="001A5500"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 </w:t>
            </w:r>
            <w:r w:rsidR="00D81073">
              <w:rPr>
                <w:rFonts w:ascii="Times New Roman" w:eastAsia="Times New Roman" w:hAnsi="Times New Roman" w:cs="Times New Roman"/>
              </w:rPr>
              <w:t>2</w:t>
            </w:r>
            <w:r w:rsidR="00B967A9">
              <w:rPr>
                <w:rFonts w:ascii="Times New Roman" w:eastAsia="Times New Roman" w:hAnsi="Times New Roman" w:cs="Times New Roman"/>
              </w:rPr>
              <w:t>4</w:t>
            </w:r>
            <w:r w:rsidR="00672FF0">
              <w:rPr>
                <w:rFonts w:ascii="Times New Roman" w:eastAsia="Times New Roman" w:hAnsi="Times New Roman" w:cs="Times New Roman"/>
              </w:rPr>
              <w:t xml:space="preserve"> января 2024</w:t>
            </w:r>
            <w:r w:rsidRPr="001A5500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D81073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967A9">
              <w:rPr>
                <w:rFonts w:ascii="Times New Roman" w:eastAsia="Times New Roman" w:hAnsi="Times New Roman" w:cs="Times New Roman"/>
              </w:rPr>
              <w:t>4</w:t>
            </w:r>
            <w:r w:rsidR="00672FF0">
              <w:rPr>
                <w:rFonts w:ascii="Times New Roman" w:eastAsia="Times New Roman" w:hAnsi="Times New Roman" w:cs="Times New Roman"/>
              </w:rPr>
              <w:t xml:space="preserve"> января 2024</w:t>
            </w:r>
            <w:r w:rsidR="001A5500" w:rsidRPr="001A5500">
              <w:rPr>
                <w:rFonts w:ascii="Times New Roman" w:eastAsia="Times New Roman" w:hAnsi="Times New Roman" w:cs="Times New Roman"/>
              </w:rPr>
              <w:t xml:space="preserve"> года в 15.30ч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5500"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 w:rsidRPr="001A5500">
              <w:rPr>
                <w:rFonts w:ascii="Times New Roman" w:eastAsia="Times New Roman" w:hAnsi="Times New Roman" w:cs="Times New Roman"/>
              </w:rPr>
              <w:t>, ул.Промышленная,</w:t>
            </w:r>
            <w:proofErr w:type="gramStart"/>
            <w:r w:rsidRPr="001A5500">
              <w:rPr>
                <w:rFonts w:ascii="Times New Roman" w:eastAsia="Times New Roman" w:hAnsi="Times New Roman" w:cs="Times New Roman"/>
              </w:rPr>
              <w:t>77,материальный</w:t>
            </w:r>
            <w:proofErr w:type="gramEnd"/>
            <w:r w:rsidRPr="001A5500">
              <w:rPr>
                <w:rFonts w:ascii="Times New Roman" w:eastAsia="Times New Roman" w:hAnsi="Times New Roman" w:cs="Times New Roman"/>
              </w:rPr>
              <w:t xml:space="preserve"> отдел</w:t>
            </w:r>
          </w:p>
        </w:tc>
      </w:tr>
    </w:tbl>
    <w:p w:rsidR="00672FF0" w:rsidRDefault="00672FF0" w:rsidP="00672FF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4791"/>
        <w:gridCol w:w="1368"/>
        <w:gridCol w:w="1656"/>
        <w:gridCol w:w="1406"/>
        <w:gridCol w:w="1591"/>
      </w:tblGrid>
      <w:tr w:rsidR="00B967A9" w:rsidRPr="00B967A9" w:rsidTr="00B967A9">
        <w:trPr>
          <w:gridAfter w:val="2"/>
          <w:wAfter w:w="2997" w:type="dxa"/>
          <w:trHeight w:val="660"/>
        </w:trPr>
        <w:tc>
          <w:tcPr>
            <w:tcW w:w="897" w:type="dxa"/>
            <w:vMerge w:val="restart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4791" w:type="dxa"/>
            <w:vMerge w:val="restart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vMerge w:val="restart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67A9" w:rsidRPr="00B967A9" w:rsidTr="00B967A9">
        <w:trPr>
          <w:trHeight w:val="510"/>
        </w:trPr>
        <w:tc>
          <w:tcPr>
            <w:tcW w:w="897" w:type="dxa"/>
            <w:vMerge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vMerge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Количество в </w:t>
            </w:r>
            <w:proofErr w:type="spellStart"/>
            <w:r w:rsidRPr="00B967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67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,тенге</w:t>
            </w:r>
            <w:proofErr w:type="spellEnd"/>
            <w:proofErr w:type="gramEnd"/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Сумма на 2024 г.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тенге</w:t>
            </w:r>
          </w:p>
        </w:tc>
      </w:tr>
      <w:tr w:rsidR="00B967A9" w:rsidRPr="00B967A9" w:rsidTr="00B967A9">
        <w:trPr>
          <w:trHeight w:val="570"/>
        </w:trPr>
        <w:tc>
          <w:tcPr>
            <w:tcW w:w="897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91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Шприц инъекционный трехкомпонентный стерильный однократного </w:t>
            </w:r>
            <w:proofErr w:type="gram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применения  объемами</w:t>
            </w:r>
            <w:proofErr w:type="gram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: 20мл с иглой </w:t>
            </w:r>
          </w:p>
        </w:tc>
        <w:tc>
          <w:tcPr>
            <w:tcW w:w="1368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31,06</w:t>
            </w:r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248480</w:t>
            </w:r>
          </w:p>
        </w:tc>
      </w:tr>
      <w:tr w:rsidR="00B967A9" w:rsidRPr="00B967A9" w:rsidTr="00B967A9">
        <w:trPr>
          <w:trHeight w:val="630"/>
        </w:trPr>
        <w:tc>
          <w:tcPr>
            <w:tcW w:w="897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Шприц инъекционный трехкомпонентный стерильный однократного </w:t>
            </w:r>
            <w:proofErr w:type="gram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применения  объемами</w:t>
            </w:r>
            <w:proofErr w:type="gram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: 10 мл с иглой </w:t>
            </w:r>
          </w:p>
        </w:tc>
        <w:tc>
          <w:tcPr>
            <w:tcW w:w="1368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1253200</w:t>
            </w:r>
          </w:p>
        </w:tc>
      </w:tr>
      <w:tr w:rsidR="00B967A9" w:rsidRPr="00B967A9" w:rsidTr="00B967A9">
        <w:trPr>
          <w:trHeight w:val="540"/>
        </w:trPr>
        <w:tc>
          <w:tcPr>
            <w:tcW w:w="897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1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Шприц инъекционный трехкомпонентный стерильный однократного </w:t>
            </w:r>
            <w:proofErr w:type="gram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применения  объемами</w:t>
            </w:r>
            <w:proofErr w:type="gram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: 5 мл с иглой </w:t>
            </w:r>
          </w:p>
        </w:tc>
        <w:tc>
          <w:tcPr>
            <w:tcW w:w="1368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1569000</w:t>
            </w:r>
          </w:p>
        </w:tc>
      </w:tr>
      <w:tr w:rsidR="00B967A9" w:rsidRPr="00B967A9" w:rsidTr="00B967A9">
        <w:trPr>
          <w:trHeight w:val="600"/>
        </w:trPr>
        <w:tc>
          <w:tcPr>
            <w:tcW w:w="897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1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Шприц инъекционный трехкомпонентный стерильный однократного </w:t>
            </w:r>
            <w:proofErr w:type="gram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применения  объемами</w:t>
            </w:r>
            <w:proofErr w:type="gram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: 2 мл с иглой </w:t>
            </w:r>
          </w:p>
        </w:tc>
        <w:tc>
          <w:tcPr>
            <w:tcW w:w="1368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237900</w:t>
            </w:r>
          </w:p>
        </w:tc>
      </w:tr>
      <w:tr w:rsidR="00B967A9" w:rsidRPr="00B967A9" w:rsidTr="00B967A9">
        <w:trPr>
          <w:trHeight w:val="660"/>
        </w:trPr>
        <w:tc>
          <w:tcPr>
            <w:tcW w:w="897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1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Марля </w:t>
            </w:r>
            <w:proofErr w:type="spell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медиц</w:t>
            </w:r>
            <w:proofErr w:type="spell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хлопчатобум</w:t>
            </w:r>
            <w:proofErr w:type="spell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отбел</w:t>
            </w:r>
            <w:proofErr w:type="spell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-я в </w:t>
            </w:r>
            <w:proofErr w:type="spell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рул</w:t>
            </w:r>
            <w:proofErr w:type="spell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-х 1000*90 см, арт.6498 (36,0г/</w:t>
            </w:r>
            <w:proofErr w:type="spell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кв.м</w:t>
            </w:r>
            <w:proofErr w:type="spell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8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1410000</w:t>
            </w:r>
          </w:p>
        </w:tc>
      </w:tr>
      <w:tr w:rsidR="00B967A9" w:rsidRPr="00B967A9" w:rsidTr="00B967A9">
        <w:trPr>
          <w:trHeight w:val="945"/>
        </w:trPr>
        <w:tc>
          <w:tcPr>
            <w:tcW w:w="897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1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Бинт марлевый медицинский нестерильный, размеры: 5мх10см</w:t>
            </w:r>
          </w:p>
        </w:tc>
        <w:tc>
          <w:tcPr>
            <w:tcW w:w="1368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225000</w:t>
            </w:r>
          </w:p>
        </w:tc>
      </w:tr>
      <w:tr w:rsidR="00B967A9" w:rsidRPr="00B967A9" w:rsidTr="00B967A9">
        <w:trPr>
          <w:trHeight w:val="750"/>
        </w:trPr>
        <w:tc>
          <w:tcPr>
            <w:tcW w:w="897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1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Бинт марлевый медицинский нестерильный, </w:t>
            </w:r>
            <w:proofErr w:type="gram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размеры:  7</w:t>
            </w:r>
            <w:proofErr w:type="gramEnd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мх14см</w:t>
            </w:r>
          </w:p>
        </w:tc>
        <w:tc>
          <w:tcPr>
            <w:tcW w:w="1368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435000</w:t>
            </w:r>
          </w:p>
        </w:tc>
      </w:tr>
      <w:tr w:rsidR="00B967A9" w:rsidRPr="00B967A9" w:rsidTr="00B967A9">
        <w:trPr>
          <w:trHeight w:val="780"/>
        </w:trPr>
        <w:tc>
          <w:tcPr>
            <w:tcW w:w="897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1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Бинт марлевый медицинский стерильный, размеры: 7мх14см</w:t>
            </w:r>
          </w:p>
        </w:tc>
        <w:tc>
          <w:tcPr>
            <w:tcW w:w="1368" w:type="dxa"/>
            <w:hideMark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260000</w:t>
            </w:r>
          </w:p>
        </w:tc>
      </w:tr>
      <w:tr w:rsidR="00B967A9" w:rsidRPr="00B967A9" w:rsidTr="00B967A9">
        <w:trPr>
          <w:trHeight w:val="780"/>
        </w:trPr>
        <w:tc>
          <w:tcPr>
            <w:tcW w:w="897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967A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8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B967A9" w:rsidRPr="00B967A9" w:rsidRDefault="00B967A9" w:rsidP="00B967A9">
            <w:pPr>
              <w:rPr>
                <w:rFonts w:ascii="Calibri" w:hAnsi="Calibri" w:cs="Calibri"/>
                <w:b/>
                <w:color w:val="000000"/>
              </w:rPr>
            </w:pPr>
          </w:p>
          <w:p w:rsidR="00B967A9" w:rsidRPr="00B967A9" w:rsidRDefault="00B967A9" w:rsidP="00B967A9">
            <w:pPr>
              <w:rPr>
                <w:rFonts w:ascii="Calibri" w:hAnsi="Calibri" w:cs="Calibri"/>
                <w:b/>
                <w:color w:val="000000"/>
              </w:rPr>
            </w:pPr>
            <w:r w:rsidRPr="00B967A9">
              <w:rPr>
                <w:rFonts w:ascii="Calibri" w:hAnsi="Calibri" w:cs="Calibri"/>
                <w:b/>
                <w:color w:val="000000"/>
              </w:rPr>
              <w:t>5</w:t>
            </w:r>
            <w:r w:rsidRPr="00B967A9">
              <w:rPr>
                <w:rFonts w:ascii="Calibri" w:hAnsi="Calibri" w:cs="Calibri"/>
                <w:b/>
                <w:color w:val="000000"/>
              </w:rPr>
              <w:t> </w:t>
            </w:r>
            <w:r w:rsidRPr="00B967A9">
              <w:rPr>
                <w:rFonts w:ascii="Calibri" w:hAnsi="Calibri" w:cs="Calibri"/>
                <w:b/>
                <w:color w:val="000000"/>
              </w:rPr>
              <w:t>638</w:t>
            </w:r>
            <w:r w:rsidRPr="00B967A9">
              <w:rPr>
                <w:rFonts w:ascii="Calibri" w:hAnsi="Calibri" w:cs="Calibri"/>
                <w:b/>
                <w:color w:val="000000"/>
              </w:rPr>
              <w:t> </w:t>
            </w:r>
            <w:r w:rsidRPr="00B967A9">
              <w:rPr>
                <w:rFonts w:ascii="Calibri" w:hAnsi="Calibri" w:cs="Calibri"/>
                <w:b/>
                <w:color w:val="000000"/>
              </w:rPr>
              <w:t>580</w:t>
            </w:r>
            <w:r w:rsidRPr="00B967A9">
              <w:rPr>
                <w:rFonts w:ascii="Calibri" w:hAnsi="Calibri" w:cs="Calibri"/>
                <w:b/>
                <w:color w:val="000000"/>
              </w:rPr>
              <w:t>,00</w:t>
            </w:r>
          </w:p>
          <w:p w:rsidR="00B967A9" w:rsidRPr="00B967A9" w:rsidRDefault="00B967A9" w:rsidP="00B967A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967A9" w:rsidRDefault="00B967A9" w:rsidP="00672FF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A5500" w:rsidRPr="00672FF0" w:rsidRDefault="001A5500" w:rsidP="001A55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u w:val="single"/>
          <w:lang w:val="kk-KZ" w:eastAsia="ru-RU"/>
        </w:rPr>
      </w:pPr>
      <w:r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«Абай </w:t>
      </w:r>
      <w:proofErr w:type="spellStart"/>
      <w:r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t>қаласыны</w:t>
      </w:r>
      <w:proofErr w:type="spellEnd"/>
      <w:r w:rsidRPr="00672FF0">
        <w:rPr>
          <w:rFonts w:ascii="Times New Roman" w:eastAsia="Times New Roman" w:hAnsi="Times New Roman" w:cs="Times New Roman"/>
          <w:bCs/>
          <w:u w:val="single"/>
          <w:lang w:val="kk-KZ" w:eastAsia="ru-RU"/>
        </w:rPr>
        <w:t>ң орталық ауруханасы</w:t>
      </w:r>
      <w:r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  <w:r w:rsidRPr="00672FF0">
        <w:rPr>
          <w:rFonts w:ascii="Times New Roman" w:eastAsia="Times New Roman" w:hAnsi="Times New Roman" w:cs="Times New Roman"/>
          <w:bCs/>
          <w:u w:val="single"/>
          <w:lang w:val="kk-KZ" w:eastAsia="ru-RU"/>
        </w:rPr>
        <w:t xml:space="preserve"> деректемелері</w:t>
      </w:r>
    </w:p>
    <w:p w:rsidR="001A5500" w:rsidRPr="00672FF0" w:rsidRDefault="001A5500" w:rsidP="001A55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672FF0">
        <w:rPr>
          <w:rFonts w:ascii="Times New Roman" w:eastAsia="Times New Roman" w:hAnsi="Times New Roman" w:cs="Times New Roman"/>
          <w:caps/>
          <w:lang w:eastAsia="ru-RU"/>
        </w:rPr>
        <w:t xml:space="preserve">КГП </w:t>
      </w:r>
      <w:r w:rsidR="00672FF0" w:rsidRPr="00672FF0">
        <w:rPr>
          <w:rFonts w:ascii="Times New Roman" w:eastAsia="Times New Roman" w:hAnsi="Times New Roman" w:cs="Times New Roman"/>
          <w:caps/>
          <w:lang w:eastAsia="ru-RU"/>
        </w:rPr>
        <w:t xml:space="preserve">на ПХВ </w:t>
      </w:r>
      <w:r w:rsidRPr="00672FF0">
        <w:rPr>
          <w:rFonts w:ascii="Times New Roman" w:eastAsia="Times New Roman" w:hAnsi="Times New Roman" w:cs="Times New Roman"/>
          <w:caps/>
          <w:lang w:eastAsia="ru-RU"/>
        </w:rPr>
        <w:t>«</w:t>
      </w:r>
      <w:r w:rsidR="00672FF0" w:rsidRPr="00672FF0">
        <w:rPr>
          <w:rFonts w:ascii="Times New Roman" w:eastAsia="Times New Roman" w:hAnsi="Times New Roman" w:cs="Times New Roman"/>
          <w:caps/>
          <w:lang w:eastAsia="ru-RU"/>
        </w:rPr>
        <w:t>Б</w:t>
      </w:r>
      <w:r w:rsidRPr="00672FF0">
        <w:rPr>
          <w:rFonts w:ascii="Times New Roman" w:eastAsia="Times New Roman" w:hAnsi="Times New Roman" w:cs="Times New Roman"/>
          <w:lang w:eastAsia="ru-RU"/>
        </w:rPr>
        <w:t>ольница г. Абая</w:t>
      </w:r>
      <w:r w:rsidRPr="00672FF0">
        <w:rPr>
          <w:rFonts w:ascii="Times New Roman" w:eastAsia="Times New Roman" w:hAnsi="Times New Roman" w:cs="Times New Roman"/>
          <w:caps/>
          <w:lang w:eastAsia="ru-RU"/>
        </w:rPr>
        <w:t xml:space="preserve">» 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управления здравоохранения Карагандинской области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 xml:space="preserve">100101, Карагандинская область, </w:t>
      </w:r>
      <w:proofErr w:type="spellStart"/>
      <w:r w:rsidRPr="00672FF0">
        <w:rPr>
          <w:rFonts w:ascii="Times New Roman" w:eastAsia="Times New Roman" w:hAnsi="Times New Roman" w:cs="Times New Roman"/>
          <w:lang w:eastAsia="ru-RU"/>
        </w:rPr>
        <w:t>г.Абай</w:t>
      </w:r>
      <w:proofErr w:type="spellEnd"/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Ул. Промышленная,77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БИН 990140002426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 xml:space="preserve">ИИК </w:t>
      </w:r>
      <w:r w:rsidRPr="00672FF0">
        <w:rPr>
          <w:rFonts w:ascii="Times New Roman" w:eastAsia="Times New Roman" w:hAnsi="Times New Roman" w:cs="Times New Roman"/>
          <w:bCs/>
          <w:lang w:val="en-US" w:eastAsia="ru-RU"/>
        </w:rPr>
        <w:t>KZ</w:t>
      </w:r>
      <w:r w:rsidRPr="00672FF0">
        <w:rPr>
          <w:rFonts w:ascii="Times New Roman" w:eastAsia="Times New Roman" w:hAnsi="Times New Roman" w:cs="Times New Roman"/>
          <w:bCs/>
          <w:lang w:eastAsia="ru-RU"/>
        </w:rPr>
        <w:tab/>
        <w:t>KZ716010191000060939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672FF0">
        <w:rPr>
          <w:rFonts w:ascii="Times New Roman" w:eastAsia="Times New Roman" w:hAnsi="Times New Roman" w:cs="Times New Roman"/>
          <w:bCs/>
          <w:lang w:eastAsia="ru-RU"/>
        </w:rPr>
        <w:t>в  АО</w:t>
      </w:r>
      <w:proofErr w:type="gramEnd"/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 "Народный Банк </w:t>
      </w:r>
      <w:proofErr w:type="spellStart"/>
      <w:r w:rsidRPr="00672FF0">
        <w:rPr>
          <w:rFonts w:ascii="Times New Roman" w:eastAsia="Times New Roman" w:hAnsi="Times New Roman" w:cs="Times New Roman"/>
          <w:bCs/>
          <w:lang w:eastAsia="ru-RU"/>
        </w:rPr>
        <w:t>Казахстана"г.Караганды</w:t>
      </w:r>
      <w:proofErr w:type="spellEnd"/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БИК </w:t>
      </w:r>
      <w:r w:rsidRPr="00672FF0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672FF0">
        <w:rPr>
          <w:rFonts w:ascii="Times New Roman" w:eastAsia="Times New Roman" w:hAnsi="Times New Roman" w:cs="Times New Roman"/>
          <w:bCs/>
          <w:lang w:eastAsia="ru-RU"/>
        </w:rPr>
        <w:tab/>
      </w:r>
      <w:proofErr w:type="gramEnd"/>
      <w:r w:rsidRPr="00672FF0">
        <w:rPr>
          <w:rFonts w:ascii="Times New Roman" w:eastAsia="Times New Roman" w:hAnsi="Times New Roman" w:cs="Times New Roman"/>
          <w:bCs/>
          <w:lang w:val="en-US" w:eastAsia="ru-RU"/>
        </w:rPr>
        <w:t>HSBKKZKX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Тел.8 (72131) 4-49-84, 4-35-52</w:t>
      </w:r>
    </w:p>
    <w:p w:rsidR="001A5500" w:rsidRPr="00B967A9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72FF0">
        <w:rPr>
          <w:rFonts w:ascii="Times New Roman" w:eastAsia="Times New Roman" w:hAnsi="Times New Roman" w:cs="Times New Roman"/>
          <w:lang w:val="en-US" w:eastAsia="ru-RU"/>
        </w:rPr>
        <w:t>e</w:t>
      </w:r>
      <w:r w:rsidRPr="00B967A9">
        <w:rPr>
          <w:rFonts w:ascii="Times New Roman" w:eastAsia="Times New Roman" w:hAnsi="Times New Roman" w:cs="Times New Roman"/>
          <w:lang w:eastAsia="ru-RU"/>
        </w:rPr>
        <w:t>-</w:t>
      </w:r>
      <w:r w:rsidRPr="00672FF0">
        <w:rPr>
          <w:rFonts w:ascii="Times New Roman" w:eastAsia="Times New Roman" w:hAnsi="Times New Roman" w:cs="Times New Roman"/>
          <w:lang w:val="en-US" w:eastAsia="ru-RU"/>
        </w:rPr>
        <w:t>mail</w:t>
      </w:r>
      <w:r w:rsidRPr="00B967A9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proofErr w:type="gramEnd"/>
      <w:r w:rsidRPr="00672FF0">
        <w:rPr>
          <w:rFonts w:ascii="Times New Roman" w:eastAsia="Times New Roman" w:hAnsi="Times New Roman" w:cs="Times New Roman"/>
          <w:lang w:val="en-US" w:eastAsia="ru-RU"/>
        </w:rPr>
        <w:t>cb</w:t>
      </w:r>
      <w:proofErr w:type="spellEnd"/>
      <w:r w:rsidRPr="00B967A9">
        <w:rPr>
          <w:rFonts w:ascii="Times New Roman" w:eastAsia="Times New Roman" w:hAnsi="Times New Roman" w:cs="Times New Roman"/>
          <w:lang w:eastAsia="ru-RU"/>
        </w:rPr>
        <w:t xml:space="preserve"> _ </w:t>
      </w:r>
      <w:proofErr w:type="spellStart"/>
      <w:r w:rsidRPr="00672FF0">
        <w:rPr>
          <w:rFonts w:ascii="Times New Roman" w:eastAsia="Times New Roman" w:hAnsi="Times New Roman" w:cs="Times New Roman"/>
          <w:lang w:val="en-US" w:eastAsia="ru-RU"/>
        </w:rPr>
        <w:t>gorod</w:t>
      </w:r>
      <w:proofErr w:type="spellEnd"/>
      <w:r w:rsidRPr="00B967A9">
        <w:rPr>
          <w:rFonts w:ascii="Times New Roman" w:eastAsia="Times New Roman" w:hAnsi="Times New Roman" w:cs="Times New Roman"/>
          <w:lang w:eastAsia="ru-RU"/>
        </w:rPr>
        <w:t xml:space="preserve"> _ </w:t>
      </w:r>
      <w:proofErr w:type="spellStart"/>
      <w:r w:rsidRPr="00672FF0">
        <w:rPr>
          <w:rFonts w:ascii="Times New Roman" w:eastAsia="Times New Roman" w:hAnsi="Times New Roman" w:cs="Times New Roman"/>
          <w:lang w:val="en-US" w:eastAsia="ru-RU"/>
        </w:rPr>
        <w:t>abay</w:t>
      </w:r>
      <w:proofErr w:type="spellEnd"/>
      <w:r w:rsidRPr="00B967A9">
        <w:rPr>
          <w:rFonts w:ascii="Times New Roman" w:eastAsia="Times New Roman" w:hAnsi="Times New Roman" w:cs="Times New Roman"/>
          <w:lang w:eastAsia="ru-RU"/>
        </w:rPr>
        <w:t>@</w:t>
      </w:r>
      <w:r w:rsidRPr="00672FF0">
        <w:rPr>
          <w:rFonts w:ascii="Times New Roman" w:eastAsia="Times New Roman" w:hAnsi="Times New Roman" w:cs="Times New Roman"/>
          <w:lang w:val="en-US" w:eastAsia="ru-RU"/>
        </w:rPr>
        <w:t>mail</w:t>
      </w:r>
      <w:r w:rsidRPr="00B967A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72FF0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1A5500" w:rsidRPr="00B967A9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5500" w:rsidRPr="00672FF0" w:rsidRDefault="001A5500" w:rsidP="001A5500">
      <w:pPr>
        <w:suppressAutoHyphens/>
        <w:spacing w:after="200" w:line="276" w:lineRule="auto"/>
        <w:rPr>
          <w:rFonts w:ascii="Times New Roman" w:eastAsia="Consolas" w:hAnsi="Times New Roman" w:cs="Times New Roman"/>
          <w:lang w:eastAsia="zh-CN"/>
        </w:rPr>
      </w:pPr>
      <w:r w:rsidRPr="00672FF0">
        <w:rPr>
          <w:rFonts w:ascii="Times New Roman" w:eastAsia="Consolas" w:hAnsi="Times New Roman" w:cs="Times New Roman"/>
          <w:lang w:eastAsia="zh-CN"/>
        </w:rPr>
        <w:t xml:space="preserve">Директор </w:t>
      </w:r>
      <w:proofErr w:type="spellStart"/>
      <w:r w:rsidRPr="00672FF0">
        <w:rPr>
          <w:rFonts w:ascii="Times New Roman" w:eastAsia="Consolas" w:hAnsi="Times New Roman" w:cs="Times New Roman"/>
          <w:lang w:eastAsia="zh-CN"/>
        </w:rPr>
        <w:t>Жумакаев</w:t>
      </w:r>
      <w:proofErr w:type="spellEnd"/>
      <w:r w:rsidRPr="00672FF0">
        <w:rPr>
          <w:rFonts w:ascii="Times New Roman" w:eastAsia="Consolas" w:hAnsi="Times New Roman" w:cs="Times New Roman"/>
          <w:lang w:eastAsia="zh-CN"/>
        </w:rPr>
        <w:t xml:space="preserve"> </w:t>
      </w:r>
      <w:proofErr w:type="spellStart"/>
      <w:r w:rsidRPr="00672FF0">
        <w:rPr>
          <w:rFonts w:ascii="Times New Roman" w:eastAsia="Consolas" w:hAnsi="Times New Roman" w:cs="Times New Roman"/>
          <w:lang w:eastAsia="zh-CN"/>
        </w:rPr>
        <w:t>Маратбек</w:t>
      </w:r>
      <w:proofErr w:type="spellEnd"/>
      <w:r w:rsidRPr="00672FF0">
        <w:rPr>
          <w:rFonts w:ascii="Times New Roman" w:eastAsia="Consolas" w:hAnsi="Times New Roman" w:cs="Times New Roman"/>
          <w:lang w:eastAsia="zh-CN"/>
        </w:rPr>
        <w:t xml:space="preserve"> </w:t>
      </w:r>
      <w:proofErr w:type="spellStart"/>
      <w:r w:rsidRPr="00672FF0">
        <w:rPr>
          <w:rFonts w:ascii="Times New Roman" w:eastAsia="Consolas" w:hAnsi="Times New Roman" w:cs="Times New Roman"/>
          <w:lang w:eastAsia="zh-CN"/>
        </w:rPr>
        <w:t>Даулетханович</w:t>
      </w:r>
      <w:proofErr w:type="spellEnd"/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kk-KZ" w:eastAsia="ru-RU"/>
        </w:rPr>
      </w:pP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ОКПО 38862891 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КБЕ 16                     </w:t>
      </w:r>
    </w:p>
    <w:sectPr w:rsidR="001A5500" w:rsidRPr="00672FF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00"/>
    <w:rsid w:val="00157E57"/>
    <w:rsid w:val="001A5500"/>
    <w:rsid w:val="00287833"/>
    <w:rsid w:val="002D5FE6"/>
    <w:rsid w:val="005D347B"/>
    <w:rsid w:val="005E6B73"/>
    <w:rsid w:val="00672FF0"/>
    <w:rsid w:val="00B967A9"/>
    <w:rsid w:val="00D81073"/>
    <w:rsid w:val="00E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BCBC-2E0F-4A8D-A959-ED42FC4C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5500"/>
  </w:style>
  <w:style w:type="table" w:styleId="a3">
    <w:name w:val="Table Grid"/>
    <w:basedOn w:val="a1"/>
    <w:uiPriority w:val="59"/>
    <w:rsid w:val="001A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00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1A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A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10</cp:revision>
  <dcterms:created xsi:type="dcterms:W3CDTF">2023-03-31T10:41:00Z</dcterms:created>
  <dcterms:modified xsi:type="dcterms:W3CDTF">2024-01-15T10:46:00Z</dcterms:modified>
</cp:coreProperties>
</file>